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114C5" w14:textId="77777777" w:rsidR="00C22694" w:rsidRDefault="00C22694" w:rsidP="00C22694">
      <w:pPr>
        <w:widowControl w:val="0"/>
        <w:ind w:left="2124" w:firstLine="708"/>
        <w:jc w:val="both"/>
        <w:rPr>
          <w:snapToGrid w:val="0"/>
          <w:sz w:val="28"/>
          <w:szCs w:val="28"/>
        </w:rPr>
      </w:pPr>
      <w:r>
        <w:rPr>
          <w:snapToGrid w:val="0"/>
          <w:sz w:val="28"/>
          <w:szCs w:val="28"/>
        </w:rPr>
        <w:t xml:space="preserve">     STAKKELS WOYZECK </w:t>
      </w:r>
    </w:p>
    <w:p w14:paraId="6F369C36" w14:textId="77777777" w:rsidR="00C22694" w:rsidRDefault="00C22694" w:rsidP="00C22694">
      <w:pPr>
        <w:widowControl w:val="0"/>
        <w:jc w:val="both"/>
        <w:rPr>
          <w:snapToGrid w:val="0"/>
          <w:sz w:val="28"/>
          <w:szCs w:val="28"/>
        </w:rPr>
      </w:pPr>
      <w:r>
        <w:rPr>
          <w:snapToGrid w:val="0"/>
          <w:sz w:val="28"/>
          <w:szCs w:val="28"/>
        </w:rPr>
        <w:tab/>
      </w:r>
      <w:r>
        <w:rPr>
          <w:snapToGrid w:val="0"/>
          <w:sz w:val="28"/>
          <w:szCs w:val="28"/>
        </w:rPr>
        <w:tab/>
      </w:r>
    </w:p>
    <w:p w14:paraId="1D13AADF" w14:textId="77777777" w:rsidR="00C22694" w:rsidRDefault="00C22694" w:rsidP="00C22694">
      <w:pPr>
        <w:widowControl w:val="0"/>
        <w:jc w:val="both"/>
        <w:rPr>
          <w:snapToGrid w:val="0"/>
          <w:sz w:val="28"/>
          <w:szCs w:val="28"/>
        </w:rPr>
      </w:pPr>
    </w:p>
    <w:p w14:paraId="168EEC2E" w14:textId="77777777" w:rsidR="00C22694" w:rsidRDefault="00C22694" w:rsidP="00C22694">
      <w:pPr>
        <w:widowControl w:val="0"/>
        <w:jc w:val="both"/>
        <w:rPr>
          <w:snapToGrid w:val="0"/>
          <w:sz w:val="28"/>
          <w:szCs w:val="28"/>
        </w:rPr>
      </w:pPr>
      <w:r>
        <w:rPr>
          <w:snapToGrid w:val="0"/>
          <w:sz w:val="28"/>
          <w:szCs w:val="28"/>
        </w:rPr>
        <w:tab/>
      </w:r>
      <w:r>
        <w:rPr>
          <w:snapToGrid w:val="0"/>
          <w:sz w:val="28"/>
          <w:szCs w:val="28"/>
        </w:rPr>
        <w:tab/>
      </w:r>
    </w:p>
    <w:p w14:paraId="040758E9" w14:textId="77777777" w:rsidR="00C22694" w:rsidRDefault="00C22694" w:rsidP="00C22694">
      <w:pPr>
        <w:widowControl w:val="0"/>
        <w:jc w:val="both"/>
        <w:rPr>
          <w:snapToGrid w:val="0"/>
          <w:sz w:val="28"/>
          <w:szCs w:val="28"/>
        </w:rPr>
      </w:pPr>
      <w:r>
        <w:rPr>
          <w:snapToGrid w:val="0"/>
          <w:sz w:val="28"/>
          <w:szCs w:val="28"/>
        </w:rPr>
        <w:tab/>
      </w:r>
      <w:r>
        <w:rPr>
          <w:snapToGrid w:val="0"/>
          <w:sz w:val="28"/>
          <w:szCs w:val="28"/>
        </w:rPr>
        <w:tab/>
        <w:t xml:space="preserve">Undertiden kan et kunstnerisk værk i særlig høj grad afspejle tendenser i tiden og i dens kunst. Som nu f.eks. i tilfældet med </w:t>
      </w:r>
      <w:proofErr w:type="spellStart"/>
      <w:r>
        <w:rPr>
          <w:snapToGrid w:val="0"/>
          <w:sz w:val="28"/>
          <w:szCs w:val="28"/>
        </w:rPr>
        <w:t>Woyzeck</w:t>
      </w:r>
      <w:proofErr w:type="spellEnd"/>
      <w:r>
        <w:rPr>
          <w:snapToGrid w:val="0"/>
          <w:sz w:val="28"/>
          <w:szCs w:val="28"/>
        </w:rPr>
        <w:t xml:space="preserve"> på Betty Nansen, som i disse dage spiller på sit sidste vers.</w:t>
      </w:r>
    </w:p>
    <w:p w14:paraId="28EA9EF7" w14:textId="77777777" w:rsidR="00C22694" w:rsidRDefault="00C22694" w:rsidP="00C22694">
      <w:pPr>
        <w:widowControl w:val="0"/>
        <w:jc w:val="both"/>
        <w:rPr>
          <w:snapToGrid w:val="0"/>
          <w:sz w:val="28"/>
          <w:szCs w:val="28"/>
        </w:rPr>
      </w:pPr>
      <w:r>
        <w:rPr>
          <w:snapToGrid w:val="0"/>
          <w:sz w:val="28"/>
          <w:szCs w:val="28"/>
        </w:rPr>
        <w:tab/>
      </w:r>
      <w:r>
        <w:rPr>
          <w:snapToGrid w:val="0"/>
          <w:sz w:val="28"/>
          <w:szCs w:val="28"/>
        </w:rPr>
        <w:tab/>
      </w:r>
      <w:proofErr w:type="spellStart"/>
      <w:r>
        <w:rPr>
          <w:snapToGrid w:val="0"/>
          <w:sz w:val="28"/>
          <w:szCs w:val="28"/>
        </w:rPr>
        <w:t>Woyzeck</w:t>
      </w:r>
      <w:proofErr w:type="spellEnd"/>
      <w:r>
        <w:rPr>
          <w:snapToGrid w:val="0"/>
          <w:sz w:val="28"/>
          <w:szCs w:val="28"/>
        </w:rPr>
        <w:t xml:space="preserve"> af </w:t>
      </w:r>
      <w:proofErr w:type="spellStart"/>
      <w:r>
        <w:rPr>
          <w:snapToGrid w:val="0"/>
          <w:sz w:val="28"/>
          <w:szCs w:val="28"/>
        </w:rPr>
        <w:t>Büchner</w:t>
      </w:r>
      <w:proofErr w:type="spellEnd"/>
      <w:r>
        <w:rPr>
          <w:snapToGrid w:val="0"/>
          <w:sz w:val="28"/>
          <w:szCs w:val="28"/>
        </w:rPr>
        <w:t xml:space="preserve"> har haft succes, anmelderne har kappedes om at rose og </w:t>
      </w:r>
      <w:proofErr w:type="spellStart"/>
      <w:r>
        <w:rPr>
          <w:snapToGrid w:val="0"/>
          <w:sz w:val="28"/>
          <w:szCs w:val="28"/>
        </w:rPr>
        <w:t>og</w:t>
      </w:r>
      <w:proofErr w:type="spellEnd"/>
      <w:r>
        <w:rPr>
          <w:snapToGrid w:val="0"/>
          <w:sz w:val="28"/>
          <w:szCs w:val="28"/>
        </w:rPr>
        <w:t xml:space="preserve"> det er ikke så sært. Billederne er helt i tidens ånd, de følger alle dens trends. Skæve vinkler, stereotyper udsat for et vrangbilledes koreografi, neonrør i flotte farver. En velsmurt teatermaskine, næsten uden et eneste hak i tandhjulene. </w:t>
      </w:r>
    </w:p>
    <w:p w14:paraId="4BE125AC" w14:textId="77777777" w:rsidR="00C22694" w:rsidRDefault="00C22694" w:rsidP="00C22694">
      <w:pPr>
        <w:widowControl w:val="0"/>
        <w:jc w:val="both"/>
        <w:rPr>
          <w:snapToGrid w:val="0"/>
          <w:sz w:val="28"/>
          <w:szCs w:val="28"/>
        </w:rPr>
      </w:pPr>
      <w:r>
        <w:rPr>
          <w:snapToGrid w:val="0"/>
          <w:sz w:val="28"/>
          <w:szCs w:val="28"/>
        </w:rPr>
        <w:tab/>
      </w:r>
      <w:r>
        <w:rPr>
          <w:snapToGrid w:val="0"/>
          <w:sz w:val="28"/>
          <w:szCs w:val="28"/>
        </w:rPr>
        <w:tab/>
        <w:t>Og borgerskabet applauderer, for man har foretrukket installationen frem for dramaet, skuespilleren som marionet frem for mennesket af kød og blod. Valgt at æstetisere smerten, hadet og kærligheden, så det hele simpelthen forsvinder i den blå luft. Eller rettere, holder op med at være smerteligt, hadefuldt og inderligt. Bare et knips med fingrene og væk er lidelsen, alle fejltrinene, hele den menneskelige skrøbelighed.</w:t>
      </w:r>
    </w:p>
    <w:p w14:paraId="176F1D51" w14:textId="77777777" w:rsidR="00C22694" w:rsidRDefault="00C22694" w:rsidP="00C22694">
      <w:pPr>
        <w:widowControl w:val="0"/>
        <w:jc w:val="both"/>
        <w:rPr>
          <w:snapToGrid w:val="0"/>
          <w:sz w:val="28"/>
          <w:szCs w:val="28"/>
        </w:rPr>
      </w:pPr>
      <w:r>
        <w:rPr>
          <w:snapToGrid w:val="0"/>
          <w:sz w:val="28"/>
          <w:szCs w:val="28"/>
        </w:rPr>
        <w:tab/>
      </w:r>
      <w:r>
        <w:rPr>
          <w:snapToGrid w:val="0"/>
          <w:sz w:val="28"/>
          <w:szCs w:val="28"/>
        </w:rPr>
        <w:tab/>
        <w:t xml:space="preserve">Historien er blevet reduceret til billeder, med filosoffen Paul </w:t>
      </w:r>
      <w:proofErr w:type="spellStart"/>
      <w:r>
        <w:rPr>
          <w:snapToGrid w:val="0"/>
          <w:sz w:val="28"/>
          <w:szCs w:val="28"/>
        </w:rPr>
        <w:t>Virilios</w:t>
      </w:r>
      <w:proofErr w:type="spellEnd"/>
      <w:r>
        <w:rPr>
          <w:snapToGrid w:val="0"/>
          <w:sz w:val="28"/>
          <w:szCs w:val="28"/>
        </w:rPr>
        <w:t xml:space="preserve"> ord. </w:t>
      </w:r>
    </w:p>
    <w:p w14:paraId="1CC45A22" w14:textId="77777777" w:rsidR="00C22694" w:rsidRDefault="00C22694" w:rsidP="00C22694">
      <w:pPr>
        <w:widowControl w:val="0"/>
        <w:jc w:val="both"/>
        <w:rPr>
          <w:snapToGrid w:val="0"/>
          <w:sz w:val="28"/>
          <w:szCs w:val="28"/>
        </w:rPr>
      </w:pPr>
      <w:r>
        <w:rPr>
          <w:snapToGrid w:val="0"/>
          <w:sz w:val="28"/>
          <w:szCs w:val="28"/>
        </w:rPr>
        <w:tab/>
      </w:r>
      <w:r>
        <w:rPr>
          <w:snapToGrid w:val="0"/>
          <w:sz w:val="28"/>
          <w:szCs w:val="28"/>
        </w:rPr>
        <w:tab/>
        <w:t xml:space="preserve">Men </w:t>
      </w:r>
      <w:proofErr w:type="spellStart"/>
      <w:r>
        <w:rPr>
          <w:snapToGrid w:val="0"/>
          <w:sz w:val="28"/>
          <w:szCs w:val="28"/>
        </w:rPr>
        <w:t>Büchners</w:t>
      </w:r>
      <w:proofErr w:type="spellEnd"/>
      <w:r>
        <w:rPr>
          <w:snapToGrid w:val="0"/>
          <w:sz w:val="28"/>
          <w:szCs w:val="28"/>
        </w:rPr>
        <w:t xml:space="preserve"> "</w:t>
      </w:r>
      <w:proofErr w:type="spellStart"/>
      <w:r>
        <w:rPr>
          <w:snapToGrid w:val="0"/>
          <w:sz w:val="28"/>
          <w:szCs w:val="28"/>
        </w:rPr>
        <w:t>Woyzeck</w:t>
      </w:r>
      <w:proofErr w:type="spellEnd"/>
      <w:r>
        <w:rPr>
          <w:snapToGrid w:val="0"/>
          <w:sz w:val="28"/>
          <w:szCs w:val="28"/>
        </w:rPr>
        <w:t>" er en bevæ</w:t>
      </w:r>
      <w:r w:rsidR="002820E3">
        <w:rPr>
          <w:snapToGrid w:val="0"/>
          <w:sz w:val="28"/>
          <w:szCs w:val="28"/>
        </w:rPr>
        <w:t xml:space="preserve">gende skildring af </w:t>
      </w:r>
      <w:r>
        <w:rPr>
          <w:snapToGrid w:val="0"/>
          <w:sz w:val="28"/>
          <w:szCs w:val="28"/>
        </w:rPr>
        <w:t>soldat</w:t>
      </w:r>
      <w:r w:rsidR="002820E3">
        <w:rPr>
          <w:snapToGrid w:val="0"/>
          <w:sz w:val="28"/>
          <w:szCs w:val="28"/>
        </w:rPr>
        <w:t>en</w:t>
      </w:r>
      <w:r>
        <w:rPr>
          <w:snapToGrid w:val="0"/>
          <w:sz w:val="28"/>
          <w:szCs w:val="28"/>
        </w:rPr>
        <w:t xml:space="preserve"> </w:t>
      </w:r>
      <w:proofErr w:type="spellStart"/>
      <w:r>
        <w:rPr>
          <w:snapToGrid w:val="0"/>
          <w:sz w:val="28"/>
          <w:szCs w:val="28"/>
        </w:rPr>
        <w:t>Woyzeck</w:t>
      </w:r>
      <w:proofErr w:type="spellEnd"/>
      <w:r>
        <w:rPr>
          <w:snapToGrid w:val="0"/>
          <w:sz w:val="28"/>
          <w:szCs w:val="28"/>
        </w:rPr>
        <w:t>, som først forrådes af sine foresatte og siden af kæresten, Marie. Tvangstanker, som han ikke selv er herre over, truer med at tilintetgøre ham og alligevel bevarer han sin menneskelighed, selv stående der ved afgrunden.</w:t>
      </w:r>
    </w:p>
    <w:p w14:paraId="33C29C8D" w14:textId="77777777" w:rsidR="00C22694" w:rsidRDefault="00C22694" w:rsidP="00C22694">
      <w:pPr>
        <w:widowControl w:val="0"/>
        <w:jc w:val="both"/>
        <w:rPr>
          <w:snapToGrid w:val="0"/>
          <w:sz w:val="28"/>
          <w:szCs w:val="28"/>
        </w:rPr>
      </w:pPr>
      <w:r>
        <w:rPr>
          <w:snapToGrid w:val="0"/>
          <w:sz w:val="28"/>
          <w:szCs w:val="28"/>
        </w:rPr>
        <w:tab/>
      </w:r>
      <w:r>
        <w:rPr>
          <w:snapToGrid w:val="0"/>
          <w:sz w:val="28"/>
          <w:szCs w:val="28"/>
        </w:rPr>
        <w:tab/>
        <w:t xml:space="preserve">Er det dramaet, som er passé? Nej, dramaet </w:t>
      </w:r>
      <w:proofErr w:type="spellStart"/>
      <w:r>
        <w:rPr>
          <w:snapToGrid w:val="0"/>
          <w:sz w:val="28"/>
          <w:szCs w:val="28"/>
        </w:rPr>
        <w:t>blir</w:t>
      </w:r>
      <w:proofErr w:type="spellEnd"/>
      <w:r>
        <w:rPr>
          <w:snapToGrid w:val="0"/>
          <w:sz w:val="28"/>
          <w:szCs w:val="28"/>
        </w:rPr>
        <w:t xml:space="preserve"> selvfølgelig aldrig passé! Men der er tider, hvor dramaet må stikke hovedet under vingen, når publikum kigger på det. Tænk hvis det kom til at støde - at vække følelser</w:t>
      </w:r>
      <w:r w:rsidR="002820E3">
        <w:rPr>
          <w:snapToGrid w:val="0"/>
          <w:sz w:val="28"/>
          <w:szCs w:val="28"/>
        </w:rPr>
        <w:t>,</w:t>
      </w:r>
      <w:r>
        <w:rPr>
          <w:snapToGrid w:val="0"/>
          <w:sz w:val="28"/>
          <w:szCs w:val="28"/>
        </w:rPr>
        <w:t xml:space="preserve"> der ikke er inde i tiden - at bevæge.</w:t>
      </w:r>
    </w:p>
    <w:p w14:paraId="4BFC8AAA" w14:textId="77777777" w:rsidR="00C22694" w:rsidRDefault="00C22694" w:rsidP="00C22694">
      <w:pPr>
        <w:widowControl w:val="0"/>
        <w:jc w:val="both"/>
        <w:rPr>
          <w:snapToGrid w:val="0"/>
          <w:sz w:val="28"/>
          <w:szCs w:val="28"/>
        </w:rPr>
      </w:pPr>
      <w:r>
        <w:rPr>
          <w:snapToGrid w:val="0"/>
          <w:sz w:val="28"/>
          <w:szCs w:val="28"/>
        </w:rPr>
        <w:tab/>
      </w:r>
      <w:r>
        <w:rPr>
          <w:snapToGrid w:val="0"/>
          <w:sz w:val="28"/>
          <w:szCs w:val="28"/>
        </w:rPr>
        <w:tab/>
        <w:t>Og hvorfor er det sociale aspekt helt fjernet fra opsætningen? Denne amputation af his</w:t>
      </w:r>
      <w:r w:rsidR="002820E3">
        <w:rPr>
          <w:snapToGrid w:val="0"/>
          <w:sz w:val="28"/>
          <w:szCs w:val="28"/>
        </w:rPr>
        <w:t>torien ligger også</w:t>
      </w:r>
      <w:r>
        <w:rPr>
          <w:snapToGrid w:val="0"/>
          <w:sz w:val="28"/>
          <w:szCs w:val="28"/>
        </w:rPr>
        <w:t xml:space="preserve"> godt i tråd med en tid, hvor individet, den personlige frihed og det frie initiativ sidder i højsædet. Men er det ikke at forråde historien om </w:t>
      </w:r>
      <w:proofErr w:type="spellStart"/>
      <w:r>
        <w:rPr>
          <w:snapToGrid w:val="0"/>
          <w:sz w:val="28"/>
          <w:szCs w:val="28"/>
        </w:rPr>
        <w:t>Woyzeck</w:t>
      </w:r>
      <w:proofErr w:type="spellEnd"/>
      <w:r>
        <w:rPr>
          <w:snapToGrid w:val="0"/>
          <w:sz w:val="28"/>
          <w:szCs w:val="28"/>
        </w:rPr>
        <w:t>?</w:t>
      </w:r>
    </w:p>
    <w:p w14:paraId="32607380" w14:textId="77777777" w:rsidR="00C22694" w:rsidRDefault="00C22694" w:rsidP="00C22694">
      <w:pPr>
        <w:widowControl w:val="0"/>
        <w:jc w:val="both"/>
        <w:rPr>
          <w:snapToGrid w:val="0"/>
          <w:sz w:val="28"/>
          <w:szCs w:val="28"/>
        </w:rPr>
      </w:pPr>
      <w:r>
        <w:rPr>
          <w:snapToGrid w:val="0"/>
          <w:sz w:val="28"/>
          <w:szCs w:val="28"/>
        </w:rPr>
        <w:tab/>
      </w:r>
      <w:r>
        <w:rPr>
          <w:snapToGrid w:val="0"/>
          <w:sz w:val="28"/>
          <w:szCs w:val="28"/>
        </w:rPr>
        <w:tab/>
        <w:t xml:space="preserve">Vi applauderer. Herligt befriet for dramaets nervepirrende spørgsmål og den sociale armods pågående krav. Vi klapper af en æstetisering eller afpolitisering af kunsten, som efterhånden har vundet større og større indpas i vores kultur, i vores del af verden. </w:t>
      </w:r>
    </w:p>
    <w:p w14:paraId="393BC3E0" w14:textId="77777777" w:rsidR="00C22694" w:rsidRDefault="00C22694" w:rsidP="00C22694">
      <w:pPr>
        <w:widowControl w:val="0"/>
        <w:jc w:val="both"/>
        <w:rPr>
          <w:snapToGrid w:val="0"/>
          <w:sz w:val="28"/>
          <w:szCs w:val="28"/>
        </w:rPr>
      </w:pPr>
      <w:r>
        <w:rPr>
          <w:snapToGrid w:val="0"/>
          <w:sz w:val="28"/>
          <w:szCs w:val="28"/>
        </w:rPr>
        <w:tab/>
      </w:r>
      <w:r>
        <w:rPr>
          <w:snapToGrid w:val="0"/>
          <w:sz w:val="28"/>
          <w:szCs w:val="28"/>
        </w:rPr>
        <w:tab/>
        <w:t>Har opgøret med kommunismen og Østblokkenes måde at forvalte den på forårsaget, at det ligefrem næsten er blevet uartigt at tale om fattigdom?</w:t>
      </w:r>
    </w:p>
    <w:p w14:paraId="44D64210" w14:textId="77777777" w:rsidR="00C22694" w:rsidRDefault="00C22694" w:rsidP="00C22694">
      <w:pPr>
        <w:widowControl w:val="0"/>
        <w:jc w:val="both"/>
        <w:rPr>
          <w:snapToGrid w:val="0"/>
          <w:sz w:val="28"/>
          <w:szCs w:val="28"/>
        </w:rPr>
      </w:pPr>
      <w:r>
        <w:rPr>
          <w:snapToGrid w:val="0"/>
          <w:sz w:val="28"/>
          <w:szCs w:val="28"/>
        </w:rPr>
        <w:tab/>
      </w:r>
      <w:r>
        <w:rPr>
          <w:snapToGrid w:val="0"/>
          <w:sz w:val="28"/>
          <w:szCs w:val="28"/>
        </w:rPr>
        <w:tab/>
      </w:r>
      <w:proofErr w:type="spellStart"/>
      <w:r>
        <w:rPr>
          <w:snapToGrid w:val="0"/>
          <w:sz w:val="28"/>
          <w:szCs w:val="28"/>
        </w:rPr>
        <w:t>Woyzeck</w:t>
      </w:r>
      <w:proofErr w:type="spellEnd"/>
      <w:r>
        <w:rPr>
          <w:snapToGrid w:val="0"/>
          <w:sz w:val="28"/>
          <w:szCs w:val="28"/>
        </w:rPr>
        <w:t xml:space="preserve"> er jo en sølle menig soldat, en af dem der ikke </w:t>
      </w:r>
      <w:proofErr w:type="spellStart"/>
      <w:r>
        <w:rPr>
          <w:snapToGrid w:val="0"/>
          <w:sz w:val="28"/>
          <w:szCs w:val="28"/>
        </w:rPr>
        <w:t>blir</w:t>
      </w:r>
      <w:proofErr w:type="spellEnd"/>
      <w:r>
        <w:rPr>
          <w:snapToGrid w:val="0"/>
          <w:sz w:val="28"/>
          <w:szCs w:val="28"/>
        </w:rPr>
        <w:t xml:space="preserve"> regnet for noget, måske lige bortset fra kanonføde. Men når han ikke er </w:t>
      </w:r>
      <w:r>
        <w:rPr>
          <w:snapToGrid w:val="0"/>
          <w:sz w:val="28"/>
          <w:szCs w:val="28"/>
        </w:rPr>
        <w:lastRenderedPageBreak/>
        <w:t xml:space="preserve">fattig, bliver hans elskede Maries svigt helt uforståeligt. Hun </w:t>
      </w:r>
      <w:proofErr w:type="spellStart"/>
      <w:r>
        <w:rPr>
          <w:snapToGrid w:val="0"/>
          <w:sz w:val="28"/>
          <w:szCs w:val="28"/>
        </w:rPr>
        <w:t>blir</w:t>
      </w:r>
      <w:proofErr w:type="spellEnd"/>
      <w:r>
        <w:rPr>
          <w:snapToGrid w:val="0"/>
          <w:sz w:val="28"/>
          <w:szCs w:val="28"/>
        </w:rPr>
        <w:t xml:space="preserve"> helt igennem usympatisk</w:t>
      </w:r>
      <w:r w:rsidR="002820E3">
        <w:rPr>
          <w:snapToGrid w:val="0"/>
          <w:sz w:val="28"/>
          <w:szCs w:val="28"/>
        </w:rPr>
        <w:t>,</w:t>
      </w:r>
      <w:bookmarkStart w:id="0" w:name="_GoBack"/>
      <w:bookmarkEnd w:id="0"/>
      <w:r>
        <w:rPr>
          <w:snapToGrid w:val="0"/>
          <w:sz w:val="28"/>
          <w:szCs w:val="28"/>
        </w:rPr>
        <w:t xml:space="preserve"> og når </w:t>
      </w:r>
      <w:proofErr w:type="spellStart"/>
      <w:r>
        <w:rPr>
          <w:snapToGrid w:val="0"/>
          <w:sz w:val="28"/>
          <w:szCs w:val="28"/>
        </w:rPr>
        <w:t>Woyzeck</w:t>
      </w:r>
      <w:proofErr w:type="spellEnd"/>
      <w:r>
        <w:rPr>
          <w:snapToGrid w:val="0"/>
          <w:sz w:val="28"/>
          <w:szCs w:val="28"/>
        </w:rPr>
        <w:t xml:space="preserve"> til sidst sætter kniven i hende, ånder vi lettet op og tænker: endelig!</w:t>
      </w:r>
    </w:p>
    <w:p w14:paraId="6AB149E9" w14:textId="77777777" w:rsidR="00C22694" w:rsidRDefault="00C22694" w:rsidP="00C22694">
      <w:pPr>
        <w:widowControl w:val="0"/>
        <w:jc w:val="both"/>
        <w:rPr>
          <w:snapToGrid w:val="0"/>
          <w:sz w:val="28"/>
          <w:szCs w:val="28"/>
        </w:rPr>
      </w:pPr>
      <w:r>
        <w:rPr>
          <w:snapToGrid w:val="0"/>
          <w:sz w:val="28"/>
          <w:szCs w:val="28"/>
        </w:rPr>
        <w:tab/>
      </w:r>
      <w:r>
        <w:rPr>
          <w:snapToGrid w:val="0"/>
          <w:sz w:val="28"/>
          <w:szCs w:val="28"/>
        </w:rPr>
        <w:tab/>
        <w:t xml:space="preserve">Og vi klapper og forlader teatret. Vi skal ud og hjem og videre. Vi skal passe vores arbejde, vores børn, vore samfund. Vi skal ud til hver vores afgrund, alle de små og større. </w:t>
      </w:r>
    </w:p>
    <w:p w14:paraId="2E6D5147" w14:textId="77777777" w:rsidR="00C22694" w:rsidRDefault="00C22694" w:rsidP="00C22694">
      <w:pPr>
        <w:widowControl w:val="0"/>
        <w:jc w:val="both"/>
        <w:rPr>
          <w:snapToGrid w:val="0"/>
          <w:sz w:val="28"/>
          <w:szCs w:val="28"/>
        </w:rPr>
      </w:pPr>
      <w:r>
        <w:rPr>
          <w:snapToGrid w:val="0"/>
          <w:sz w:val="28"/>
          <w:szCs w:val="28"/>
        </w:rPr>
        <w:tab/>
      </w:r>
      <w:r>
        <w:rPr>
          <w:snapToGrid w:val="0"/>
          <w:sz w:val="28"/>
          <w:szCs w:val="28"/>
        </w:rPr>
        <w:tab/>
      </w:r>
      <w:proofErr w:type="spellStart"/>
      <w:r>
        <w:rPr>
          <w:snapToGrid w:val="0"/>
          <w:sz w:val="28"/>
          <w:szCs w:val="28"/>
        </w:rPr>
        <w:t>Woyzeck</w:t>
      </w:r>
      <w:proofErr w:type="spellEnd"/>
      <w:r>
        <w:rPr>
          <w:snapToGrid w:val="0"/>
          <w:sz w:val="28"/>
          <w:szCs w:val="28"/>
        </w:rPr>
        <w:t xml:space="preserve"> </w:t>
      </w:r>
      <w:proofErr w:type="spellStart"/>
      <w:r>
        <w:rPr>
          <w:snapToGrid w:val="0"/>
          <w:sz w:val="28"/>
          <w:szCs w:val="28"/>
        </w:rPr>
        <w:t>blir</w:t>
      </w:r>
      <w:proofErr w:type="spellEnd"/>
      <w:r>
        <w:rPr>
          <w:snapToGrid w:val="0"/>
          <w:sz w:val="28"/>
          <w:szCs w:val="28"/>
        </w:rPr>
        <w:t xml:space="preserve"> stående i teatret ved sin. </w:t>
      </w:r>
    </w:p>
    <w:p w14:paraId="32D3DE45" w14:textId="77777777" w:rsidR="00C22694" w:rsidRDefault="00C22694" w:rsidP="00C22694">
      <w:pPr>
        <w:widowControl w:val="0"/>
        <w:jc w:val="both"/>
        <w:rPr>
          <w:snapToGrid w:val="0"/>
          <w:sz w:val="28"/>
          <w:szCs w:val="28"/>
        </w:rPr>
      </w:pPr>
    </w:p>
    <w:p w14:paraId="0502CFDE" w14:textId="77777777" w:rsidR="00C22694" w:rsidRDefault="00C22694" w:rsidP="00C22694">
      <w:pPr>
        <w:widowControl w:val="0"/>
        <w:jc w:val="both"/>
        <w:rPr>
          <w:snapToGrid w:val="0"/>
          <w:sz w:val="28"/>
          <w:szCs w:val="28"/>
        </w:rPr>
      </w:pPr>
    </w:p>
    <w:p w14:paraId="57ED201C" w14:textId="77777777" w:rsidR="00C22694" w:rsidRDefault="00C22694" w:rsidP="00C22694">
      <w:pPr>
        <w:widowControl w:val="0"/>
        <w:jc w:val="both"/>
        <w:rPr>
          <w:snapToGrid w:val="0"/>
          <w:sz w:val="28"/>
          <w:szCs w:val="28"/>
        </w:rPr>
      </w:pPr>
    </w:p>
    <w:p w14:paraId="3EF5AF4F" w14:textId="77777777" w:rsidR="00C22694" w:rsidRDefault="00C22694" w:rsidP="00C22694">
      <w:pPr>
        <w:widowControl w:val="0"/>
        <w:jc w:val="both"/>
        <w:rPr>
          <w:snapToGrid w:val="0"/>
          <w:sz w:val="28"/>
          <w:szCs w:val="28"/>
        </w:rPr>
      </w:pP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t>Nina Malinovski, forfatter</w:t>
      </w:r>
    </w:p>
    <w:p w14:paraId="72533B12" w14:textId="77777777" w:rsidR="00035763" w:rsidRDefault="00035763"/>
    <w:sectPr w:rsidR="00035763" w:rsidSect="003E655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altName w:val="Times New Roman"/>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694"/>
    <w:rsid w:val="00035763"/>
    <w:rsid w:val="002820E3"/>
    <w:rsid w:val="00C2269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AF2B8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94"/>
    <w:pPr>
      <w:autoSpaceDE w:val="0"/>
      <w:autoSpaceDN w:val="0"/>
    </w:pPr>
    <w:rPr>
      <w:rFonts w:eastAsia="Times New Roman"/>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94"/>
    <w:pPr>
      <w:autoSpaceDE w:val="0"/>
      <w:autoSpaceDN w:val="0"/>
    </w:pPr>
    <w:rPr>
      <w:rFonts w:eastAsia="Times New Roman"/>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425</Words>
  <Characters>2426</Characters>
  <Application>Microsoft Macintosh Word</Application>
  <DocSecurity>0</DocSecurity>
  <Lines>20</Lines>
  <Paragraphs>5</Paragraphs>
  <ScaleCrop>false</ScaleCrop>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Malinovski</dc:creator>
  <cp:keywords/>
  <dc:description/>
  <cp:lastModifiedBy>Nina Malinovski</cp:lastModifiedBy>
  <cp:revision>2</cp:revision>
  <dcterms:created xsi:type="dcterms:W3CDTF">2015-10-13T15:48:00Z</dcterms:created>
  <dcterms:modified xsi:type="dcterms:W3CDTF">2015-10-13T17:25:00Z</dcterms:modified>
</cp:coreProperties>
</file>