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114C5" w14:textId="77777777" w:rsidR="00C22694" w:rsidRDefault="00C22694" w:rsidP="00C22694">
      <w:pPr>
        <w:widowControl w:val="0"/>
        <w:ind w:left="2124" w:firstLine="708"/>
        <w:jc w:val="both"/>
        <w:rPr>
          <w:snapToGrid w:val="0"/>
          <w:sz w:val="28"/>
          <w:szCs w:val="28"/>
        </w:rPr>
      </w:pPr>
      <w:r>
        <w:rPr>
          <w:snapToGrid w:val="0"/>
          <w:sz w:val="28"/>
          <w:szCs w:val="28"/>
        </w:rPr>
        <w:t xml:space="preserve">     STAKKELS WOYZECK </w:t>
      </w:r>
    </w:p>
    <w:p w14:paraId="6F369C36"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p>
    <w:p w14:paraId="1D13AADF" w14:textId="77777777" w:rsidR="00C22694" w:rsidRDefault="00C22694" w:rsidP="00C22694">
      <w:pPr>
        <w:widowControl w:val="0"/>
        <w:jc w:val="both"/>
        <w:rPr>
          <w:snapToGrid w:val="0"/>
          <w:sz w:val="28"/>
          <w:szCs w:val="28"/>
        </w:rPr>
      </w:pPr>
    </w:p>
    <w:p w14:paraId="168EEC2E"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p>
    <w:p w14:paraId="040758E9"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Undertiden kan et kunstnerisk værk i særlig høj grad afspejle tendenser i tiden og i dens kunst. Som nu f.eks. i tilfældet med </w:t>
      </w:r>
      <w:proofErr w:type="spellStart"/>
      <w:r>
        <w:rPr>
          <w:snapToGrid w:val="0"/>
          <w:sz w:val="28"/>
          <w:szCs w:val="28"/>
        </w:rPr>
        <w:t>Woyzeck</w:t>
      </w:r>
      <w:proofErr w:type="spellEnd"/>
      <w:r>
        <w:rPr>
          <w:snapToGrid w:val="0"/>
          <w:sz w:val="28"/>
          <w:szCs w:val="28"/>
        </w:rPr>
        <w:t xml:space="preserve"> på Betty Nansen, som i disse dage spiller på sit sidste vers.</w:t>
      </w:r>
    </w:p>
    <w:p w14:paraId="28EA9EF7"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proofErr w:type="spellStart"/>
      <w:r>
        <w:rPr>
          <w:snapToGrid w:val="0"/>
          <w:sz w:val="28"/>
          <w:szCs w:val="28"/>
        </w:rPr>
        <w:t>Woyzeck</w:t>
      </w:r>
      <w:proofErr w:type="spellEnd"/>
      <w:r>
        <w:rPr>
          <w:snapToGrid w:val="0"/>
          <w:sz w:val="28"/>
          <w:szCs w:val="28"/>
        </w:rPr>
        <w:t xml:space="preserve"> af </w:t>
      </w:r>
      <w:proofErr w:type="spellStart"/>
      <w:r>
        <w:rPr>
          <w:snapToGrid w:val="0"/>
          <w:sz w:val="28"/>
          <w:szCs w:val="28"/>
        </w:rPr>
        <w:t>Büchner</w:t>
      </w:r>
      <w:proofErr w:type="spellEnd"/>
      <w:r>
        <w:rPr>
          <w:snapToGrid w:val="0"/>
          <w:sz w:val="28"/>
          <w:szCs w:val="28"/>
        </w:rPr>
        <w:t xml:space="preserve"> har haft succes, anmelderne har kappedes om at rose og </w:t>
      </w:r>
      <w:proofErr w:type="spellStart"/>
      <w:r>
        <w:rPr>
          <w:snapToGrid w:val="0"/>
          <w:sz w:val="28"/>
          <w:szCs w:val="28"/>
        </w:rPr>
        <w:t>og</w:t>
      </w:r>
      <w:proofErr w:type="spellEnd"/>
      <w:r>
        <w:rPr>
          <w:snapToGrid w:val="0"/>
          <w:sz w:val="28"/>
          <w:szCs w:val="28"/>
        </w:rPr>
        <w:t xml:space="preserve"> det er ikke så sært. Billederne er helt i tidens ånd, de følger alle dens trends. Skæve vinkler, stereotyper udsat for et vrangbilledes koreografi, neonrør i flotte farver. En velsmurt teatermaskine, næsten uden et eneste hak i tandhjulene. </w:t>
      </w:r>
    </w:p>
    <w:p w14:paraId="4BE125AC"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Og borgerskabet applauderer, for man har foretrukket installationen frem for dramaet, skuespilleren som marionet frem for mennesket af kød og blod. Valgt at æstetisere smerten, hadet og kærligheden, så det hele simpelthen forsvinder i den blå luft. Eller rettere, holder op med at være smerteligt, hadefuldt og inderligt. Bare et knips med fingrene og væk er lidelsen, alle fejltrinene, hele den menneskelige skrøbelighed.</w:t>
      </w:r>
    </w:p>
    <w:p w14:paraId="176F1D51"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Historien er blevet reduceret til billeder, med filosoffen Paul </w:t>
      </w:r>
      <w:proofErr w:type="spellStart"/>
      <w:r>
        <w:rPr>
          <w:snapToGrid w:val="0"/>
          <w:sz w:val="28"/>
          <w:szCs w:val="28"/>
        </w:rPr>
        <w:t>Virilios</w:t>
      </w:r>
      <w:proofErr w:type="spellEnd"/>
      <w:r>
        <w:rPr>
          <w:snapToGrid w:val="0"/>
          <w:sz w:val="28"/>
          <w:szCs w:val="28"/>
        </w:rPr>
        <w:t xml:space="preserve"> ord. </w:t>
      </w:r>
    </w:p>
    <w:p w14:paraId="1CC45A22"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Men </w:t>
      </w:r>
      <w:proofErr w:type="spellStart"/>
      <w:r>
        <w:rPr>
          <w:snapToGrid w:val="0"/>
          <w:sz w:val="28"/>
          <w:szCs w:val="28"/>
        </w:rPr>
        <w:t>Büchners</w:t>
      </w:r>
      <w:proofErr w:type="spellEnd"/>
      <w:r>
        <w:rPr>
          <w:snapToGrid w:val="0"/>
          <w:sz w:val="28"/>
          <w:szCs w:val="28"/>
        </w:rPr>
        <w:t xml:space="preserve"> "</w:t>
      </w:r>
      <w:proofErr w:type="spellStart"/>
      <w:r>
        <w:rPr>
          <w:snapToGrid w:val="0"/>
          <w:sz w:val="28"/>
          <w:szCs w:val="28"/>
        </w:rPr>
        <w:t>Woyzeck</w:t>
      </w:r>
      <w:proofErr w:type="spellEnd"/>
      <w:r>
        <w:rPr>
          <w:snapToGrid w:val="0"/>
          <w:sz w:val="28"/>
          <w:szCs w:val="28"/>
        </w:rPr>
        <w:t>" er en bevæ</w:t>
      </w:r>
      <w:r w:rsidR="002820E3">
        <w:rPr>
          <w:snapToGrid w:val="0"/>
          <w:sz w:val="28"/>
          <w:szCs w:val="28"/>
        </w:rPr>
        <w:t xml:space="preserve">gende skildring af </w:t>
      </w:r>
      <w:r>
        <w:rPr>
          <w:snapToGrid w:val="0"/>
          <w:sz w:val="28"/>
          <w:szCs w:val="28"/>
        </w:rPr>
        <w:t>soldat</w:t>
      </w:r>
      <w:r w:rsidR="002820E3">
        <w:rPr>
          <w:snapToGrid w:val="0"/>
          <w:sz w:val="28"/>
          <w:szCs w:val="28"/>
        </w:rPr>
        <w:t>en</w:t>
      </w:r>
      <w:r>
        <w:rPr>
          <w:snapToGrid w:val="0"/>
          <w:sz w:val="28"/>
          <w:szCs w:val="28"/>
        </w:rPr>
        <w:t xml:space="preserve"> </w:t>
      </w:r>
      <w:proofErr w:type="spellStart"/>
      <w:r>
        <w:rPr>
          <w:snapToGrid w:val="0"/>
          <w:sz w:val="28"/>
          <w:szCs w:val="28"/>
        </w:rPr>
        <w:t>Woyzeck</w:t>
      </w:r>
      <w:proofErr w:type="spellEnd"/>
      <w:r>
        <w:rPr>
          <w:snapToGrid w:val="0"/>
          <w:sz w:val="28"/>
          <w:szCs w:val="28"/>
        </w:rPr>
        <w:t>, som først forrådes af sine foresatte og siden af kæresten, Marie. Tvangstanker, som han ikke selv er herre over, truer med at tilintetgøre ham og alligevel bevarer han sin menneskelighed, selv stående der ved afgrunden.</w:t>
      </w:r>
    </w:p>
    <w:p w14:paraId="33C29C8D"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Er det dramaet, som er passé? Nej, dramaet </w:t>
      </w:r>
      <w:proofErr w:type="spellStart"/>
      <w:r>
        <w:rPr>
          <w:snapToGrid w:val="0"/>
          <w:sz w:val="28"/>
          <w:szCs w:val="28"/>
        </w:rPr>
        <w:t>blir</w:t>
      </w:r>
      <w:proofErr w:type="spellEnd"/>
      <w:r>
        <w:rPr>
          <w:snapToGrid w:val="0"/>
          <w:sz w:val="28"/>
          <w:szCs w:val="28"/>
        </w:rPr>
        <w:t xml:space="preserve"> selvfølgelig aldrig passé! Men der er tider, hvor dramaet må stikke hovedet under vingen, når publikum kigger på det. Tænk hvis det kom til at støde - at vække følelser</w:t>
      </w:r>
      <w:r w:rsidR="002820E3">
        <w:rPr>
          <w:snapToGrid w:val="0"/>
          <w:sz w:val="28"/>
          <w:szCs w:val="28"/>
        </w:rPr>
        <w:t>,</w:t>
      </w:r>
      <w:r>
        <w:rPr>
          <w:snapToGrid w:val="0"/>
          <w:sz w:val="28"/>
          <w:szCs w:val="28"/>
        </w:rPr>
        <w:t xml:space="preserve"> der ikke er inde i tiden - at bevæge.</w:t>
      </w:r>
    </w:p>
    <w:p w14:paraId="4BFC8AAA"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Og hvorfor er det sociale aspekt helt fjernet fra opsætningen? Denne amputation af his</w:t>
      </w:r>
      <w:r w:rsidR="002820E3">
        <w:rPr>
          <w:snapToGrid w:val="0"/>
          <w:sz w:val="28"/>
          <w:szCs w:val="28"/>
        </w:rPr>
        <w:t>torien ligger også</w:t>
      </w:r>
      <w:r>
        <w:rPr>
          <w:snapToGrid w:val="0"/>
          <w:sz w:val="28"/>
          <w:szCs w:val="28"/>
        </w:rPr>
        <w:t xml:space="preserve"> godt i tråd med en tid, hvor individet, den personlige frihed og det frie initiativ sidder i højsædet. Men er det ikke at forråde historien om </w:t>
      </w:r>
      <w:proofErr w:type="spellStart"/>
      <w:r>
        <w:rPr>
          <w:snapToGrid w:val="0"/>
          <w:sz w:val="28"/>
          <w:szCs w:val="28"/>
        </w:rPr>
        <w:t>Woyzeck</w:t>
      </w:r>
      <w:proofErr w:type="spellEnd"/>
      <w:r>
        <w:rPr>
          <w:snapToGrid w:val="0"/>
          <w:sz w:val="28"/>
          <w:szCs w:val="28"/>
        </w:rPr>
        <w:t>?</w:t>
      </w:r>
    </w:p>
    <w:p w14:paraId="32607380"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Vi applauderer. Herligt befriet for dramaets nervepirrende spørgsmål og den sociale armods pågående krav. Vi klapper af en æstetisering eller afpolitisering af kunsten, som efterhånden har vundet større og større indpas i vores kultur, i vores del af verden. </w:t>
      </w:r>
    </w:p>
    <w:p w14:paraId="393BC3E0"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Har opgøret med kommunismen og Østblokkenes måde at forvalte den på forårsaget, at det ligefrem næsten er blevet uartigt at tale om fattigdom?</w:t>
      </w:r>
    </w:p>
    <w:p w14:paraId="44D64210"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proofErr w:type="spellStart"/>
      <w:r>
        <w:rPr>
          <w:snapToGrid w:val="0"/>
          <w:sz w:val="28"/>
          <w:szCs w:val="28"/>
        </w:rPr>
        <w:t>Woyzeck</w:t>
      </w:r>
      <w:proofErr w:type="spellEnd"/>
      <w:r>
        <w:rPr>
          <w:snapToGrid w:val="0"/>
          <w:sz w:val="28"/>
          <w:szCs w:val="28"/>
        </w:rPr>
        <w:t xml:space="preserve"> er jo en sølle menig soldat, en af dem der ikke </w:t>
      </w:r>
      <w:proofErr w:type="spellStart"/>
      <w:r>
        <w:rPr>
          <w:snapToGrid w:val="0"/>
          <w:sz w:val="28"/>
          <w:szCs w:val="28"/>
        </w:rPr>
        <w:t>blir</w:t>
      </w:r>
      <w:proofErr w:type="spellEnd"/>
      <w:r>
        <w:rPr>
          <w:snapToGrid w:val="0"/>
          <w:sz w:val="28"/>
          <w:szCs w:val="28"/>
        </w:rPr>
        <w:t xml:space="preserve"> regnet for noget, måske lige bortset fra kanonføde. Men når han ikke er </w:t>
      </w:r>
      <w:r>
        <w:rPr>
          <w:snapToGrid w:val="0"/>
          <w:sz w:val="28"/>
          <w:szCs w:val="28"/>
        </w:rPr>
        <w:lastRenderedPageBreak/>
        <w:t xml:space="preserve">fattig, bliver hans elskede Maries svigt helt uforståeligt. Hun </w:t>
      </w:r>
      <w:proofErr w:type="spellStart"/>
      <w:r>
        <w:rPr>
          <w:snapToGrid w:val="0"/>
          <w:sz w:val="28"/>
          <w:szCs w:val="28"/>
        </w:rPr>
        <w:t>blir</w:t>
      </w:r>
      <w:proofErr w:type="spellEnd"/>
      <w:r>
        <w:rPr>
          <w:snapToGrid w:val="0"/>
          <w:sz w:val="28"/>
          <w:szCs w:val="28"/>
        </w:rPr>
        <w:t xml:space="preserve"> helt igennem usympatisk</w:t>
      </w:r>
      <w:r w:rsidR="002820E3">
        <w:rPr>
          <w:snapToGrid w:val="0"/>
          <w:sz w:val="28"/>
          <w:szCs w:val="28"/>
        </w:rPr>
        <w:t>,</w:t>
      </w:r>
      <w:bookmarkStart w:id="0" w:name="_GoBack"/>
      <w:bookmarkEnd w:id="0"/>
      <w:r>
        <w:rPr>
          <w:snapToGrid w:val="0"/>
          <w:sz w:val="28"/>
          <w:szCs w:val="28"/>
        </w:rPr>
        <w:t xml:space="preserve"> og når </w:t>
      </w:r>
      <w:proofErr w:type="spellStart"/>
      <w:r>
        <w:rPr>
          <w:snapToGrid w:val="0"/>
          <w:sz w:val="28"/>
          <w:szCs w:val="28"/>
        </w:rPr>
        <w:t>Woyzeck</w:t>
      </w:r>
      <w:proofErr w:type="spellEnd"/>
      <w:r>
        <w:rPr>
          <w:snapToGrid w:val="0"/>
          <w:sz w:val="28"/>
          <w:szCs w:val="28"/>
        </w:rPr>
        <w:t xml:space="preserve"> til sidst sætter kniven i hende, ånder vi lettet op og tænker: endelig!</w:t>
      </w:r>
    </w:p>
    <w:p w14:paraId="6AB149E9"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t xml:space="preserve">Og vi klapper og forlader teatret. Vi skal ud og hjem og videre. Vi skal passe vores arbejde, vores børn, vore samfund. Vi skal ud til hver vores afgrund, alle de små og større. </w:t>
      </w:r>
    </w:p>
    <w:p w14:paraId="2E6D5147"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proofErr w:type="spellStart"/>
      <w:r>
        <w:rPr>
          <w:snapToGrid w:val="0"/>
          <w:sz w:val="28"/>
          <w:szCs w:val="28"/>
        </w:rPr>
        <w:t>Woyzeck</w:t>
      </w:r>
      <w:proofErr w:type="spellEnd"/>
      <w:r>
        <w:rPr>
          <w:snapToGrid w:val="0"/>
          <w:sz w:val="28"/>
          <w:szCs w:val="28"/>
        </w:rPr>
        <w:t xml:space="preserve"> </w:t>
      </w:r>
      <w:proofErr w:type="spellStart"/>
      <w:r>
        <w:rPr>
          <w:snapToGrid w:val="0"/>
          <w:sz w:val="28"/>
          <w:szCs w:val="28"/>
        </w:rPr>
        <w:t>blir</w:t>
      </w:r>
      <w:proofErr w:type="spellEnd"/>
      <w:r>
        <w:rPr>
          <w:snapToGrid w:val="0"/>
          <w:sz w:val="28"/>
          <w:szCs w:val="28"/>
        </w:rPr>
        <w:t xml:space="preserve"> stående i teatret ved sin. </w:t>
      </w:r>
    </w:p>
    <w:p w14:paraId="32D3DE45" w14:textId="77777777" w:rsidR="00C22694" w:rsidRDefault="00C22694" w:rsidP="00C22694">
      <w:pPr>
        <w:widowControl w:val="0"/>
        <w:jc w:val="both"/>
        <w:rPr>
          <w:snapToGrid w:val="0"/>
          <w:sz w:val="28"/>
          <w:szCs w:val="28"/>
        </w:rPr>
      </w:pPr>
    </w:p>
    <w:p w14:paraId="0502CFDE" w14:textId="77777777" w:rsidR="00C22694" w:rsidRDefault="00C22694" w:rsidP="00C22694">
      <w:pPr>
        <w:widowControl w:val="0"/>
        <w:jc w:val="both"/>
        <w:rPr>
          <w:snapToGrid w:val="0"/>
          <w:sz w:val="28"/>
          <w:szCs w:val="28"/>
        </w:rPr>
      </w:pPr>
    </w:p>
    <w:p w14:paraId="57ED201C" w14:textId="77777777" w:rsidR="00C22694" w:rsidRDefault="00C22694" w:rsidP="00C22694">
      <w:pPr>
        <w:widowControl w:val="0"/>
        <w:jc w:val="both"/>
        <w:rPr>
          <w:snapToGrid w:val="0"/>
          <w:sz w:val="28"/>
          <w:szCs w:val="28"/>
        </w:rPr>
      </w:pPr>
    </w:p>
    <w:p w14:paraId="3EF5AF4F" w14:textId="77777777" w:rsidR="00C22694" w:rsidRDefault="00C22694" w:rsidP="00C22694">
      <w:pPr>
        <w:widowControl w:val="0"/>
        <w:jc w:val="both"/>
        <w:rPr>
          <w:snapToGrid w:val="0"/>
          <w:sz w:val="28"/>
          <w:szCs w:val="28"/>
        </w:rPr>
      </w:pP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t>Nina Malinovski, forfatter</w:t>
      </w:r>
    </w:p>
    <w:p w14:paraId="72533B12" w14:textId="77777777" w:rsidR="00035763" w:rsidRDefault="00035763"/>
    <w:sectPr w:rsidR="00035763" w:rsidSect="003E655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altName w:val="Times New Roman"/>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94"/>
    <w:rsid w:val="00035763"/>
    <w:rsid w:val="002820E3"/>
    <w:rsid w:val="00C2269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F2B8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94"/>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94"/>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2426</Characters>
  <Application>Microsoft Macintosh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Malinovski</dc:creator>
  <cp:keywords/>
  <dc:description/>
  <cp:lastModifiedBy>Nina Malinovski</cp:lastModifiedBy>
  <cp:revision>2</cp:revision>
  <dcterms:created xsi:type="dcterms:W3CDTF">2015-10-13T15:48:00Z</dcterms:created>
  <dcterms:modified xsi:type="dcterms:W3CDTF">2015-10-13T17:25:00Z</dcterms:modified>
</cp:coreProperties>
</file>