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01002A" w14:textId="77777777" w:rsidR="006E0A09" w:rsidRDefault="006E0A09" w:rsidP="006E0A09">
      <w:pPr>
        <w:widowControl w:val="0"/>
        <w:ind w:left="1416" w:firstLine="708"/>
        <w:jc w:val="both"/>
        <w:rPr>
          <w:snapToGrid w:val="0"/>
          <w:sz w:val="28"/>
          <w:szCs w:val="28"/>
        </w:rPr>
      </w:pPr>
      <w:r>
        <w:rPr>
          <w:snapToGrid w:val="0"/>
          <w:sz w:val="28"/>
          <w:szCs w:val="28"/>
        </w:rPr>
        <w:t>KOMMENTAR OM KRUKKER</w:t>
      </w:r>
    </w:p>
    <w:p w14:paraId="3C701D74" w14:textId="77777777" w:rsidR="006E0A09" w:rsidRDefault="006E0A09" w:rsidP="006E0A09">
      <w:pPr>
        <w:widowControl w:val="0"/>
        <w:ind w:firstLine="708"/>
        <w:jc w:val="both"/>
        <w:rPr>
          <w:snapToGrid w:val="0"/>
          <w:sz w:val="28"/>
          <w:szCs w:val="28"/>
        </w:rPr>
      </w:pPr>
    </w:p>
    <w:p w14:paraId="3426CEF2" w14:textId="77777777" w:rsidR="006E0A09" w:rsidRDefault="006E0A09" w:rsidP="006E0A09">
      <w:pPr>
        <w:widowControl w:val="0"/>
        <w:ind w:firstLine="708"/>
        <w:jc w:val="both"/>
        <w:rPr>
          <w:snapToGrid w:val="0"/>
          <w:sz w:val="28"/>
          <w:szCs w:val="28"/>
        </w:rPr>
      </w:pPr>
    </w:p>
    <w:p w14:paraId="4FDDF1A8" w14:textId="77777777" w:rsidR="006E0A09" w:rsidRDefault="006E0A09" w:rsidP="006E0A09">
      <w:pPr>
        <w:widowControl w:val="0"/>
        <w:ind w:firstLine="708"/>
        <w:jc w:val="both"/>
        <w:rPr>
          <w:snapToGrid w:val="0"/>
          <w:sz w:val="28"/>
          <w:szCs w:val="28"/>
        </w:rPr>
      </w:pPr>
    </w:p>
    <w:p w14:paraId="108C8869" w14:textId="77777777" w:rsidR="006E0A09" w:rsidRDefault="006E0A09" w:rsidP="006E0A09">
      <w:pPr>
        <w:widowControl w:val="0"/>
        <w:ind w:firstLine="708"/>
        <w:jc w:val="both"/>
        <w:rPr>
          <w:snapToGrid w:val="0"/>
          <w:sz w:val="28"/>
          <w:szCs w:val="28"/>
        </w:rPr>
      </w:pPr>
      <w:r>
        <w:rPr>
          <w:snapToGrid w:val="0"/>
          <w:sz w:val="28"/>
          <w:szCs w:val="28"/>
        </w:rPr>
        <w:t>Bag en hvilken som helst god krukke (altså sådan en af ler) ligger ikke alene den enkelte ke</w:t>
      </w:r>
      <w:r w:rsidR="00F105A4">
        <w:rPr>
          <w:snapToGrid w:val="0"/>
          <w:sz w:val="28"/>
          <w:szCs w:val="28"/>
        </w:rPr>
        <w:t>ramikers mislykkede forsøg og</w:t>
      </w:r>
      <w:r>
        <w:rPr>
          <w:snapToGrid w:val="0"/>
          <w:sz w:val="28"/>
          <w:szCs w:val="28"/>
        </w:rPr>
        <w:t xml:space="preserve"> kilovis af ler, men også hele keramikerstandens samlede erfaringer og anstrengelser. Ligesom der bag en hvilken som helst god bog ligger mange forfatteres forsøg og ofte fejlslagne eksperimenter. </w:t>
      </w:r>
    </w:p>
    <w:p w14:paraId="7A59D778" w14:textId="77777777" w:rsidR="006E0A09" w:rsidRDefault="006E0A09" w:rsidP="006E0A09">
      <w:pPr>
        <w:widowControl w:val="0"/>
        <w:ind w:firstLine="708"/>
        <w:jc w:val="both"/>
        <w:rPr>
          <w:snapToGrid w:val="0"/>
          <w:sz w:val="28"/>
          <w:szCs w:val="28"/>
        </w:rPr>
      </w:pPr>
      <w:r>
        <w:rPr>
          <w:snapToGrid w:val="0"/>
          <w:sz w:val="28"/>
          <w:szCs w:val="28"/>
        </w:rPr>
        <w:t>Hvorfor er det så svært for en kulturminister at forstå, at hans fornemste opgave må være at støtte det kunstneriske potentiale, altså det stof der gøres kunst af? Og at det netop er dette potentiale og råstof,  f. eks. debutanterne, der rammes når en bundgrænse i biblioteksafgiften indføres? Samt</w:t>
      </w:r>
      <w:bookmarkStart w:id="0" w:name="_GoBack"/>
      <w:bookmarkEnd w:id="0"/>
      <w:r>
        <w:rPr>
          <w:snapToGrid w:val="0"/>
          <w:sz w:val="28"/>
          <w:szCs w:val="28"/>
        </w:rPr>
        <w:t xml:space="preserve"> at den etablerede og kommercielle kunst, som faktisk er rigtig god til at sælge sig selv, måske slet ikke har brug for offentlig støtte. </w:t>
      </w:r>
    </w:p>
    <w:p w14:paraId="63AC00B1" w14:textId="77777777" w:rsidR="006E0A09" w:rsidRDefault="006E0A09" w:rsidP="006E0A09">
      <w:pPr>
        <w:widowControl w:val="0"/>
        <w:ind w:firstLine="708"/>
        <w:jc w:val="both"/>
        <w:rPr>
          <w:snapToGrid w:val="0"/>
          <w:sz w:val="28"/>
          <w:szCs w:val="28"/>
        </w:rPr>
      </w:pPr>
      <w:r>
        <w:rPr>
          <w:snapToGrid w:val="0"/>
          <w:sz w:val="28"/>
          <w:szCs w:val="28"/>
        </w:rPr>
        <w:t>Denne indsigt og følsomhed forudsætter selvfølgelig, at kulturministeren vil gavne kunsten, hvilket burde være en selvfølge, men måske ikke er det?</w:t>
      </w:r>
    </w:p>
    <w:p w14:paraId="58A367EE" w14:textId="77777777" w:rsidR="006E0A09" w:rsidRDefault="006E0A09" w:rsidP="006E0A09">
      <w:pPr>
        <w:widowControl w:val="0"/>
        <w:ind w:firstLine="708"/>
        <w:jc w:val="both"/>
        <w:rPr>
          <w:snapToGrid w:val="0"/>
          <w:sz w:val="28"/>
          <w:szCs w:val="28"/>
        </w:rPr>
      </w:pPr>
      <w:r>
        <w:rPr>
          <w:snapToGrid w:val="0"/>
          <w:sz w:val="28"/>
          <w:szCs w:val="28"/>
        </w:rPr>
        <w:t xml:space="preserve">Ved et offentligt møde 22.10.02 på biblioteket i Holbæk om biblioteksafgiften især og fremtidens kulturpolitik som sådan var kulturminister Brian Mikkelsen yderst forsigtig og nærmest intetsigende i sit bud på en fremtidig kulturpolitik. Andre ting var han derimod ikke i tvivl om: </w:t>
      </w:r>
    </w:p>
    <w:p w14:paraId="0FD7094E" w14:textId="77777777" w:rsidR="006E0A09" w:rsidRDefault="006E0A09" w:rsidP="006E0A09">
      <w:pPr>
        <w:widowControl w:val="0"/>
        <w:ind w:firstLine="708"/>
        <w:jc w:val="both"/>
        <w:rPr>
          <w:snapToGrid w:val="0"/>
          <w:sz w:val="28"/>
          <w:szCs w:val="28"/>
        </w:rPr>
      </w:pPr>
      <w:r>
        <w:rPr>
          <w:snapToGrid w:val="0"/>
          <w:sz w:val="28"/>
          <w:szCs w:val="28"/>
        </w:rPr>
        <w:t xml:space="preserve">Antallet af ansøgninger til biblioteksafgiften var f.eks. ”nærmest eksploderet” i de seneste år, og derfor var en kraftig besparelse på området nødvendig. Den form for demagogi bruges også i visse andre sammenhænge af den nuværende regering og sigter primært på at forvrænge vores </w:t>
      </w:r>
      <w:proofErr w:type="spellStart"/>
      <w:r>
        <w:rPr>
          <w:snapToGrid w:val="0"/>
          <w:sz w:val="28"/>
          <w:szCs w:val="28"/>
        </w:rPr>
        <w:t>allesammens</w:t>
      </w:r>
      <w:proofErr w:type="spellEnd"/>
      <w:r>
        <w:rPr>
          <w:snapToGrid w:val="0"/>
          <w:sz w:val="28"/>
          <w:szCs w:val="28"/>
        </w:rPr>
        <w:t xml:space="preserve"> virkelighedsopfattelse. Hvad han glemte at fortælle var nemlig, at der også forsvinder forfattere ud af biblioteksafgiftens modtagerskare. Bøger kasseres, nye kommer til. Elementært princip, som gælder for det meste af det, livet kan byde på.</w:t>
      </w:r>
    </w:p>
    <w:p w14:paraId="478CA1C5" w14:textId="77777777" w:rsidR="006E0A09" w:rsidRDefault="006E0A09" w:rsidP="006E0A09">
      <w:pPr>
        <w:widowControl w:val="0"/>
        <w:ind w:firstLine="708"/>
        <w:jc w:val="both"/>
        <w:rPr>
          <w:snapToGrid w:val="0"/>
          <w:sz w:val="28"/>
          <w:szCs w:val="28"/>
        </w:rPr>
      </w:pPr>
      <w:r>
        <w:rPr>
          <w:snapToGrid w:val="0"/>
          <w:sz w:val="28"/>
          <w:szCs w:val="28"/>
        </w:rPr>
        <w:t xml:space="preserve">Brian Mikkelsen sagde også, at regeringen med sin kulturpolitik nødigt ville ”sende forfatterne tilbage til loftsværelserne igen”. Nej, det er også helt unødvendigt, for de sidder der faktisk allerede, langt de fleste af dem. Det gjorde de længe før den nye regering trådte til og det kommer de såmænd nok til at gøre en tid endnu. </w:t>
      </w:r>
    </w:p>
    <w:p w14:paraId="7926D163" w14:textId="77777777" w:rsidR="006E0A09" w:rsidRDefault="006E0A09" w:rsidP="006E0A09">
      <w:pPr>
        <w:widowControl w:val="0"/>
        <w:ind w:firstLine="708"/>
        <w:jc w:val="both"/>
        <w:rPr>
          <w:snapToGrid w:val="0"/>
          <w:sz w:val="28"/>
          <w:szCs w:val="28"/>
        </w:rPr>
      </w:pPr>
      <w:r>
        <w:rPr>
          <w:snapToGrid w:val="0"/>
          <w:sz w:val="28"/>
          <w:szCs w:val="28"/>
        </w:rPr>
        <w:t xml:space="preserve">Sagen er nemlig den, at danske forfattere (sammen med billedkunstnerne og komponisterne) længe har befundet sig i et slags ingenmandsland i lovmæssig forstand. De er ikke, som enhver anden borger i dette land, sikret mod arbejdsløshed eller manglende indtægt. Social sikring i form af bistandshjælp eller arbejdsløshedsunderstøttelse er for disse kunstnere simpelthen ikke eksisterende.  </w:t>
      </w:r>
    </w:p>
    <w:p w14:paraId="613BC676" w14:textId="77777777" w:rsidR="006E0A09" w:rsidRDefault="006E0A09" w:rsidP="006E0A09">
      <w:pPr>
        <w:widowControl w:val="0"/>
        <w:jc w:val="both"/>
        <w:rPr>
          <w:snapToGrid w:val="0"/>
          <w:sz w:val="28"/>
          <w:szCs w:val="28"/>
        </w:rPr>
      </w:pPr>
      <w:r>
        <w:rPr>
          <w:snapToGrid w:val="0"/>
          <w:sz w:val="28"/>
          <w:szCs w:val="28"/>
        </w:rPr>
        <w:lastRenderedPageBreak/>
        <w:tab/>
        <w:t xml:space="preserve">Konfronteret med denne kendsgerning spurgte Brian Mikkelsen, om det da var statsansatte kunstnere, man ønskede, som man havde det for nogle år siden i visse andre lande. På den måde fik han genoplivet lidt koldkrigsstemning samtidig med at han fik talt sig væk fra problemet. I et par sætninger længere fremme nævnte han så muligheden for, at f.eks. unge forfattere tog rundt og læste op som en slags modydelse for deres legater, som en positiv løsning. Statsansatte kunstnere? Ubehagelig tanke, ikke sandt?!    </w:t>
      </w:r>
    </w:p>
    <w:p w14:paraId="4D3994AD" w14:textId="77777777" w:rsidR="006E0A09" w:rsidRDefault="006E0A09" w:rsidP="006E0A09">
      <w:pPr>
        <w:widowControl w:val="0"/>
        <w:jc w:val="both"/>
        <w:rPr>
          <w:snapToGrid w:val="0"/>
          <w:sz w:val="28"/>
          <w:szCs w:val="28"/>
        </w:rPr>
      </w:pPr>
      <w:r>
        <w:rPr>
          <w:snapToGrid w:val="0"/>
          <w:sz w:val="28"/>
          <w:szCs w:val="28"/>
        </w:rPr>
        <w:tab/>
        <w:t xml:space="preserve">Dette fandt sted i sidste uge. I samme uge forlød det så, at sparekniven nu også skal ramme kunstuddannelserne. Man vil ikke tage af deres bevillinger, forlyder det, men blot begrænse antallet af elever. Altså med andre ord, endnu en gang skære i det kunstneriske potentiale, i den grundsubstans, som skaber kunst. Et par forvirrede elever blev spurgt om de nye planer og udtalte, at det da er godt, at der ikke er så mange elever, for så bliver det så meget lettere at få noget at lave for dem, der er tilbage! </w:t>
      </w:r>
    </w:p>
    <w:p w14:paraId="35099BB2" w14:textId="77777777" w:rsidR="006E0A09" w:rsidRDefault="006E0A09" w:rsidP="006E0A09">
      <w:pPr>
        <w:widowControl w:val="0"/>
        <w:ind w:firstLine="708"/>
        <w:jc w:val="both"/>
        <w:rPr>
          <w:snapToGrid w:val="0"/>
          <w:sz w:val="28"/>
          <w:szCs w:val="28"/>
        </w:rPr>
      </w:pPr>
      <w:r>
        <w:rPr>
          <w:snapToGrid w:val="0"/>
          <w:sz w:val="28"/>
          <w:szCs w:val="28"/>
        </w:rPr>
        <w:t>Tilbage var så bare at konstatere, at det ikke er solidaritet eller fællesskabsfølelse, der trykker disse elever mest, samt at Brian Mikkelsens fornemmelse for kunst kan ligge på et meget lille sted. Og at hans indsigt i devisen ”del og hersk” er ret så veludviklet. Eleverne blev spillet ud mod hinanden og vil sikkert forholde sig i ro indtil videre.</w:t>
      </w:r>
    </w:p>
    <w:p w14:paraId="4CA6D640" w14:textId="77777777" w:rsidR="006E0A09" w:rsidRDefault="006E0A09" w:rsidP="006E0A09">
      <w:pPr>
        <w:widowControl w:val="0"/>
        <w:jc w:val="both"/>
        <w:rPr>
          <w:snapToGrid w:val="0"/>
          <w:sz w:val="28"/>
          <w:szCs w:val="28"/>
        </w:rPr>
      </w:pPr>
      <w:r>
        <w:rPr>
          <w:snapToGrid w:val="0"/>
          <w:sz w:val="28"/>
          <w:szCs w:val="28"/>
        </w:rPr>
        <w:tab/>
        <w:t xml:space="preserve">I næste uge ser det så ud til at være teatrenes tur. Dem er der for mange af eller rettere, der er for mange tomme pladser i dem. Man overvejer at lukke et enkelt - eller klippe lidt af de resterendes hæle eller tæer. De er ikke rentable. </w:t>
      </w:r>
    </w:p>
    <w:p w14:paraId="3776463E" w14:textId="77777777" w:rsidR="006E0A09" w:rsidRDefault="006E0A09" w:rsidP="006E0A09">
      <w:pPr>
        <w:widowControl w:val="0"/>
        <w:ind w:firstLine="708"/>
        <w:jc w:val="both"/>
        <w:rPr>
          <w:snapToGrid w:val="0"/>
          <w:sz w:val="28"/>
          <w:szCs w:val="28"/>
        </w:rPr>
      </w:pPr>
      <w:r>
        <w:rPr>
          <w:snapToGrid w:val="0"/>
          <w:sz w:val="28"/>
          <w:szCs w:val="28"/>
        </w:rPr>
        <w:t xml:space="preserve">Men hvornår har kunsten været rentabel? Siden hvornår har værdien af kunst kunnet gøres op i kroner og ører? Og hvor lang tid vil det tage en forhåbentlig snarlig kommende ny regering at reparere de ødelæggelser, den nuværende har forårsaget på så kort tid?  </w:t>
      </w:r>
    </w:p>
    <w:p w14:paraId="4F718F11" w14:textId="77777777" w:rsidR="006E0A09" w:rsidRDefault="006E0A09" w:rsidP="006E0A09">
      <w:pPr>
        <w:widowControl w:val="0"/>
        <w:jc w:val="both"/>
        <w:rPr>
          <w:snapToGrid w:val="0"/>
          <w:sz w:val="28"/>
          <w:szCs w:val="28"/>
        </w:rPr>
      </w:pPr>
      <w:r>
        <w:rPr>
          <w:snapToGrid w:val="0"/>
          <w:sz w:val="28"/>
          <w:szCs w:val="28"/>
        </w:rPr>
        <w:tab/>
        <w:t>Hvornår vil vi kunne opleve en lyst til at skabe krukker i stedet for den nuværende vilje til at slå dem itu?</w:t>
      </w:r>
    </w:p>
    <w:p w14:paraId="528A5126" w14:textId="77777777" w:rsidR="006E0A09" w:rsidRDefault="006E0A09" w:rsidP="006E0A09">
      <w:pPr>
        <w:widowControl w:val="0"/>
        <w:jc w:val="both"/>
        <w:rPr>
          <w:snapToGrid w:val="0"/>
          <w:sz w:val="28"/>
          <w:szCs w:val="28"/>
        </w:rPr>
      </w:pPr>
    </w:p>
    <w:p w14:paraId="1F57EDB5" w14:textId="77777777" w:rsidR="006E0A09" w:rsidRDefault="006E0A09" w:rsidP="006E0A09">
      <w:pPr>
        <w:widowControl w:val="0"/>
        <w:jc w:val="both"/>
        <w:rPr>
          <w:snapToGrid w:val="0"/>
          <w:sz w:val="28"/>
          <w:szCs w:val="28"/>
        </w:rPr>
      </w:pPr>
    </w:p>
    <w:p w14:paraId="0B46F680" w14:textId="77777777" w:rsidR="006E0A09" w:rsidRDefault="006E0A09" w:rsidP="006E0A09">
      <w:pPr>
        <w:widowControl w:val="0"/>
        <w:jc w:val="both"/>
        <w:rPr>
          <w:snapToGrid w:val="0"/>
          <w:sz w:val="28"/>
          <w:szCs w:val="28"/>
        </w:rPr>
      </w:pPr>
      <w:r>
        <w:rPr>
          <w:snapToGrid w:val="0"/>
          <w:sz w:val="28"/>
          <w:szCs w:val="28"/>
        </w:rPr>
        <w:tab/>
      </w:r>
      <w:r>
        <w:rPr>
          <w:snapToGrid w:val="0"/>
          <w:sz w:val="28"/>
          <w:szCs w:val="28"/>
        </w:rPr>
        <w:tab/>
      </w:r>
      <w:r>
        <w:rPr>
          <w:snapToGrid w:val="0"/>
          <w:sz w:val="28"/>
          <w:szCs w:val="28"/>
        </w:rPr>
        <w:tab/>
      </w:r>
      <w:r>
        <w:rPr>
          <w:snapToGrid w:val="0"/>
          <w:sz w:val="28"/>
          <w:szCs w:val="28"/>
        </w:rPr>
        <w:tab/>
      </w:r>
      <w:r>
        <w:rPr>
          <w:snapToGrid w:val="0"/>
          <w:sz w:val="28"/>
          <w:szCs w:val="28"/>
        </w:rPr>
        <w:tab/>
      </w:r>
      <w:r>
        <w:rPr>
          <w:snapToGrid w:val="0"/>
          <w:sz w:val="28"/>
          <w:szCs w:val="28"/>
        </w:rPr>
        <w:tab/>
      </w:r>
      <w:r>
        <w:rPr>
          <w:snapToGrid w:val="0"/>
          <w:sz w:val="28"/>
          <w:szCs w:val="28"/>
        </w:rPr>
        <w:tab/>
      </w:r>
      <w:r>
        <w:rPr>
          <w:snapToGrid w:val="0"/>
          <w:sz w:val="28"/>
          <w:szCs w:val="28"/>
        </w:rPr>
        <w:tab/>
        <w:t xml:space="preserve">      </w:t>
      </w:r>
    </w:p>
    <w:p w14:paraId="3C6B3363" w14:textId="77777777" w:rsidR="006E0A09" w:rsidRDefault="006E0A09" w:rsidP="006E0A09">
      <w:pPr>
        <w:widowControl w:val="0"/>
        <w:jc w:val="both"/>
        <w:rPr>
          <w:snapToGrid w:val="0"/>
          <w:sz w:val="28"/>
          <w:szCs w:val="28"/>
        </w:rPr>
      </w:pPr>
      <w:r>
        <w:rPr>
          <w:snapToGrid w:val="0"/>
          <w:sz w:val="28"/>
          <w:szCs w:val="28"/>
        </w:rPr>
        <w:t xml:space="preserve">                                                                                          Nina Malinovski</w:t>
      </w:r>
    </w:p>
    <w:p w14:paraId="779F4137" w14:textId="77777777" w:rsidR="006E0A09" w:rsidRDefault="006E0A09" w:rsidP="006E0A09">
      <w:pPr>
        <w:widowControl w:val="0"/>
        <w:jc w:val="both"/>
        <w:rPr>
          <w:snapToGrid w:val="0"/>
          <w:sz w:val="28"/>
          <w:szCs w:val="28"/>
        </w:rPr>
      </w:pPr>
    </w:p>
    <w:p w14:paraId="3395DC88" w14:textId="77777777" w:rsidR="006E0A09" w:rsidRDefault="006E0A09" w:rsidP="006E0A09">
      <w:pPr>
        <w:widowControl w:val="0"/>
        <w:jc w:val="both"/>
        <w:rPr>
          <w:snapToGrid w:val="0"/>
          <w:sz w:val="28"/>
          <w:szCs w:val="28"/>
        </w:rPr>
      </w:pPr>
    </w:p>
    <w:p w14:paraId="173A297F" w14:textId="77777777" w:rsidR="006E0A09" w:rsidRDefault="006E0A09" w:rsidP="006E0A09">
      <w:pPr>
        <w:widowControl w:val="0"/>
        <w:jc w:val="both"/>
        <w:rPr>
          <w:snapToGrid w:val="0"/>
          <w:sz w:val="28"/>
          <w:szCs w:val="28"/>
        </w:rPr>
      </w:pPr>
    </w:p>
    <w:p w14:paraId="2D56A9AE" w14:textId="77777777" w:rsidR="006E0A09" w:rsidRDefault="006E0A09" w:rsidP="006E0A09">
      <w:pPr>
        <w:widowControl w:val="0"/>
        <w:jc w:val="both"/>
        <w:rPr>
          <w:snapToGrid w:val="0"/>
          <w:sz w:val="28"/>
          <w:szCs w:val="28"/>
        </w:rPr>
      </w:pPr>
    </w:p>
    <w:p w14:paraId="70B8490E" w14:textId="77777777" w:rsidR="006E0A09" w:rsidRDefault="006E0A09" w:rsidP="006E0A09">
      <w:pPr>
        <w:widowControl w:val="0"/>
        <w:jc w:val="both"/>
        <w:rPr>
          <w:snapToGrid w:val="0"/>
          <w:sz w:val="28"/>
          <w:szCs w:val="28"/>
        </w:rPr>
      </w:pPr>
    </w:p>
    <w:p w14:paraId="68D79DE9" w14:textId="77777777" w:rsidR="006E0A09" w:rsidRDefault="006E0A09" w:rsidP="006E0A09">
      <w:pPr>
        <w:widowControl w:val="0"/>
        <w:jc w:val="both"/>
        <w:rPr>
          <w:snapToGrid w:val="0"/>
          <w:sz w:val="28"/>
          <w:szCs w:val="28"/>
        </w:rPr>
      </w:pPr>
    </w:p>
    <w:p w14:paraId="32D1EF5A" w14:textId="77777777" w:rsidR="006E0A09" w:rsidRDefault="006E0A09" w:rsidP="006E0A09">
      <w:pPr>
        <w:widowControl w:val="0"/>
        <w:jc w:val="both"/>
        <w:rPr>
          <w:snapToGrid w:val="0"/>
          <w:sz w:val="28"/>
          <w:szCs w:val="28"/>
        </w:rPr>
      </w:pPr>
    </w:p>
    <w:p w14:paraId="3AD82544" w14:textId="77777777" w:rsidR="00035763" w:rsidRDefault="00035763"/>
    <w:sectPr w:rsidR="00035763" w:rsidSect="003E6551">
      <w:pgSz w:w="11900" w:h="16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
    <w:panose1 w:val="02020603050405020304"/>
    <w:charset w:val="00"/>
    <w:family w:val="auto"/>
    <w:pitch w:val="variable"/>
    <w:sig w:usb0="00002A87" w:usb1="80000000" w:usb2="00000008" w:usb3="00000000" w:csb0="000001F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altName w:val="Times New Roman"/>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6"/>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0A09"/>
    <w:rsid w:val="00035763"/>
    <w:rsid w:val="006E0A09"/>
    <w:rsid w:val="00F105A4"/>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3CC0BAA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da-DK"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0A09"/>
    <w:pPr>
      <w:autoSpaceDE w:val="0"/>
      <w:autoSpaceDN w:val="0"/>
    </w:pPr>
    <w:rPr>
      <w:rFonts w:eastAsia="Times New Roman"/>
      <w:lang w:eastAsia="da-D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da-DK"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0A09"/>
    <w:pPr>
      <w:autoSpaceDE w:val="0"/>
      <w:autoSpaceDN w:val="0"/>
    </w:pPr>
    <w:rPr>
      <w:rFonts w:eastAsia="Times New Roman"/>
      <w:lang w:eastAsia="da-D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685</Words>
  <Characters>3908</Characters>
  <Application>Microsoft Macintosh Word</Application>
  <DocSecurity>0</DocSecurity>
  <Lines>32</Lines>
  <Paragraphs>9</Paragraphs>
  <ScaleCrop>false</ScaleCrop>
  <Company/>
  <LinksUpToDate>false</LinksUpToDate>
  <CharactersWithSpaces>4584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Malinovski</dc:creator>
  <cp:keywords/>
  <dc:description/>
  <cp:lastModifiedBy>Nina Malinovski</cp:lastModifiedBy>
  <cp:revision>2</cp:revision>
  <dcterms:created xsi:type="dcterms:W3CDTF">2015-10-13T15:55:00Z</dcterms:created>
  <dcterms:modified xsi:type="dcterms:W3CDTF">2015-10-13T17:21:00Z</dcterms:modified>
</cp:coreProperties>
</file>